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cs="黑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 w:cs="黑体"/>
          <w:b/>
          <w:sz w:val="44"/>
          <w:szCs w:val="44"/>
          <w:highlight w:val="none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highlight w:val="none"/>
          <w:lang w:val="en-US" w:eastAsia="zh-CN"/>
        </w:rPr>
        <w:t>郑州市郑东新区龙子湖地区E10-1-03地块控制性详细规划</w:t>
      </w:r>
      <w:r>
        <w:rPr>
          <w:rFonts w:hint="eastAsia" w:ascii="宋体" w:hAnsi="宋体" w:cs="黑体"/>
          <w:b/>
          <w:sz w:val="44"/>
          <w:szCs w:val="44"/>
          <w:highlight w:val="none"/>
          <w:lang w:val="zh-CN"/>
        </w:rPr>
        <w:t>》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cs="黑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 w:cs="黑体"/>
          <w:b/>
          <w:sz w:val="44"/>
          <w:szCs w:val="44"/>
          <w:highlight w:val="none"/>
          <w:lang w:val="zh-CN"/>
        </w:rPr>
        <w:t>批前公示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为保障公众参与城市规划的权利，更好的维护公众利益，根据《中华人民共和国城乡规划法》、《郑州市城乡规划管理条例》、《郑州市城乡规划公开公示暂行办法》的要求，于2021年9月7日对“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郑州市郑东新区龙子湖地区E10-1-03地块控制性详细规划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”予以公示。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643" w:firstLineChars="200"/>
        <w:jc w:val="left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郑州市郑东新区龙子湖地区E10-1-03地块控制性详细规划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643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eastAsia="zh-CN"/>
        </w:rPr>
        <w:t>前公示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3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项目简介：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该项目位于平安大道南、明理路西、中道东路东、修业街北围合街坊局部地块，地块面积约10967.44平方米，用地性质为一类工业用地（新型工业用地M1），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2.5＜容积率＜5，建筑密度＜40%，建筑高度＜100米，绿地率＞20%。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rightChars="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公示位置：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郑东新区管委会网站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《郑州市自然资源和规划局关于调整郑州市城乡规划公开事项的通知》等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咨询电话：</w:t>
      </w:r>
      <w:r>
        <w:rPr>
          <w:rFonts w:hint="eastAsia" w:ascii="仿宋_GB2312" w:eastAsia="仿宋_GB2312"/>
          <w:sz w:val="32"/>
          <w:szCs w:val="32"/>
        </w:rPr>
        <w:t>0371-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67179682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意见反馈电话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0371-6717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附图：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区位分析图、土地使用现状图、土地使用规划图、道路交通规划图、地上图则、地下空间图则。详见附件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附加说明：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如有意见和建议，请于公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25FD6"/>
    <w:rsid w:val="036E083F"/>
    <w:rsid w:val="03AE752B"/>
    <w:rsid w:val="03D57040"/>
    <w:rsid w:val="048C3D4B"/>
    <w:rsid w:val="08B006AE"/>
    <w:rsid w:val="095666F6"/>
    <w:rsid w:val="097B4741"/>
    <w:rsid w:val="0A546733"/>
    <w:rsid w:val="0B923317"/>
    <w:rsid w:val="0C252C94"/>
    <w:rsid w:val="0C2D024D"/>
    <w:rsid w:val="0CD0017C"/>
    <w:rsid w:val="0D357EAF"/>
    <w:rsid w:val="0FC90338"/>
    <w:rsid w:val="10D810CE"/>
    <w:rsid w:val="13166D2D"/>
    <w:rsid w:val="136F25D2"/>
    <w:rsid w:val="14324396"/>
    <w:rsid w:val="14554DBE"/>
    <w:rsid w:val="17804717"/>
    <w:rsid w:val="1803211E"/>
    <w:rsid w:val="18656D0C"/>
    <w:rsid w:val="18AF2CF4"/>
    <w:rsid w:val="19170735"/>
    <w:rsid w:val="1CCB5A24"/>
    <w:rsid w:val="1E7078EA"/>
    <w:rsid w:val="1F4F308E"/>
    <w:rsid w:val="1F802C74"/>
    <w:rsid w:val="1FD50AB8"/>
    <w:rsid w:val="20131A70"/>
    <w:rsid w:val="208C3DEC"/>
    <w:rsid w:val="2190400A"/>
    <w:rsid w:val="229432CE"/>
    <w:rsid w:val="23D93D60"/>
    <w:rsid w:val="23D95C3C"/>
    <w:rsid w:val="26005B71"/>
    <w:rsid w:val="262B6937"/>
    <w:rsid w:val="26372E35"/>
    <w:rsid w:val="27905862"/>
    <w:rsid w:val="27F2753C"/>
    <w:rsid w:val="2AC401F9"/>
    <w:rsid w:val="2C9805BF"/>
    <w:rsid w:val="2D3808F0"/>
    <w:rsid w:val="2EC56C42"/>
    <w:rsid w:val="2ED06646"/>
    <w:rsid w:val="303B3165"/>
    <w:rsid w:val="310E334A"/>
    <w:rsid w:val="325542B1"/>
    <w:rsid w:val="33085A22"/>
    <w:rsid w:val="33D4115E"/>
    <w:rsid w:val="345278B9"/>
    <w:rsid w:val="36D3427A"/>
    <w:rsid w:val="37156018"/>
    <w:rsid w:val="38B60313"/>
    <w:rsid w:val="3B0A5565"/>
    <w:rsid w:val="3F0E7B7D"/>
    <w:rsid w:val="3FB260EE"/>
    <w:rsid w:val="40364C35"/>
    <w:rsid w:val="40A07F3D"/>
    <w:rsid w:val="40B05E4D"/>
    <w:rsid w:val="41827A96"/>
    <w:rsid w:val="41B63176"/>
    <w:rsid w:val="4229162F"/>
    <w:rsid w:val="46D33E0B"/>
    <w:rsid w:val="47602B97"/>
    <w:rsid w:val="47BD65D3"/>
    <w:rsid w:val="4A627AE8"/>
    <w:rsid w:val="4CC965E0"/>
    <w:rsid w:val="4DDF1F59"/>
    <w:rsid w:val="4F45143E"/>
    <w:rsid w:val="4F697163"/>
    <w:rsid w:val="500F3AE7"/>
    <w:rsid w:val="501A0C8E"/>
    <w:rsid w:val="52B62F5E"/>
    <w:rsid w:val="5396030E"/>
    <w:rsid w:val="54981FFE"/>
    <w:rsid w:val="56172314"/>
    <w:rsid w:val="575974ED"/>
    <w:rsid w:val="59457C94"/>
    <w:rsid w:val="595D005D"/>
    <w:rsid w:val="5DC839AF"/>
    <w:rsid w:val="5E0B31D4"/>
    <w:rsid w:val="60A702D3"/>
    <w:rsid w:val="62266972"/>
    <w:rsid w:val="63907477"/>
    <w:rsid w:val="64234446"/>
    <w:rsid w:val="69294301"/>
    <w:rsid w:val="69BD3643"/>
    <w:rsid w:val="69D15A57"/>
    <w:rsid w:val="69DA55A2"/>
    <w:rsid w:val="69EB5B8D"/>
    <w:rsid w:val="6A0F0A5E"/>
    <w:rsid w:val="6A341E8D"/>
    <w:rsid w:val="6AE83EED"/>
    <w:rsid w:val="6BCD212D"/>
    <w:rsid w:val="6D1A700A"/>
    <w:rsid w:val="72BA1444"/>
    <w:rsid w:val="74D00FAF"/>
    <w:rsid w:val="774B4091"/>
    <w:rsid w:val="787D4714"/>
    <w:rsid w:val="79585A26"/>
    <w:rsid w:val="7A9C5B97"/>
    <w:rsid w:val="7B904598"/>
    <w:rsid w:val="7C4E63F5"/>
    <w:rsid w:val="7C616F47"/>
    <w:rsid w:val="7D4447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25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cp:lastPrinted>2021-07-07T02:59:00Z</cp:lastPrinted>
  <dcterms:modified xsi:type="dcterms:W3CDTF">2021-09-06T10:10:18Z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