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50" w:lineRule="exact"/>
        <w:jc w:val="center"/>
        <w:rPr>
          <w:rFonts w:ascii="宋体" w:hAnsi="宋体"/>
          <w:b/>
          <w:sz w:val="44"/>
          <w:szCs w:val="44"/>
          <w:highlight w:val="none"/>
          <w:lang w:val="zh-CN"/>
        </w:rPr>
      </w:pPr>
      <w:r>
        <w:rPr>
          <w:rFonts w:hint="eastAsia" w:ascii="宋体" w:hAnsi="宋体"/>
          <w:b/>
          <w:sz w:val="44"/>
          <w:szCs w:val="44"/>
          <w:highlight w:val="none"/>
          <w:lang w:val="zh-CN"/>
        </w:rPr>
        <w:t>《郑东新区白沙组团第BS28-09、BS28-10街坊控制性详细规划》批前公示</w:t>
      </w:r>
    </w:p>
    <w:p>
      <w:pPr>
        <w:autoSpaceDE w:val="0"/>
        <w:autoSpaceDN w:val="0"/>
        <w:adjustRightInd w:val="0"/>
        <w:spacing w:line="550" w:lineRule="exact"/>
        <w:ind w:firstLine="643" w:firstLineChars="200"/>
        <w:jc w:val="left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项目名称</w:t>
      </w:r>
      <w:r>
        <w:rPr>
          <w:rFonts w:hint="eastAsia" w:ascii="仿宋_GB2312" w:eastAsia="仿宋_GB2312"/>
          <w:sz w:val="32"/>
          <w:szCs w:val="32"/>
          <w:highlight w:val="none"/>
        </w:rPr>
        <w:t>：郑东新区白沙组团第BS28-09、BS28-10街坊控制性详细规划</w:t>
      </w:r>
    </w:p>
    <w:p>
      <w:pPr>
        <w:autoSpaceDE w:val="0"/>
        <w:autoSpaceDN w:val="0"/>
        <w:adjustRightInd w:val="0"/>
        <w:spacing w:line="550" w:lineRule="exact"/>
        <w:ind w:firstLine="643" w:firstLineChars="200"/>
        <w:jc w:val="left"/>
        <w:rPr>
          <w:rFonts w:ascii="仿宋_GB2312" w:hAnsi="宋体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公示公告类别：</w:t>
      </w:r>
      <w:r>
        <w:rPr>
          <w:rFonts w:hint="eastAsia" w:ascii="仿宋_GB2312" w:eastAsia="仿宋_GB2312"/>
          <w:sz w:val="32"/>
          <w:szCs w:val="32"/>
          <w:highlight w:val="none"/>
        </w:rPr>
        <w:t>批前公示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hAnsi="宋体" w:eastAsia="仿宋_GB2312"/>
          <w:color w:val="0000FF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项目简介：</w:t>
      </w:r>
      <w:r>
        <w:rPr>
          <w:rFonts w:hint="eastAsia" w:ascii="仿宋_GB2312" w:eastAsia="仿宋_GB2312"/>
          <w:bCs/>
          <w:sz w:val="32"/>
          <w:szCs w:val="32"/>
          <w:highlight w:val="none"/>
        </w:rPr>
        <w:t>规划范围位于郑东新区白沙组团范围的南部，具体为由智达路、白沙路、杨桥东路和陇海快速路所围合的区域，规划用地总面积约16.31公顷。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用地性质为二类居住用地（R2）和服务设施用地（R</w:t>
      </w:r>
      <w:r>
        <w:rPr>
          <w:rFonts w:ascii="仿宋_GB2312" w:hAnsi="宋体" w:eastAsia="仿宋_GB2312"/>
          <w:sz w:val="32"/>
          <w:szCs w:val="32"/>
          <w:highlight w:val="none"/>
        </w:rPr>
        <w:t>22）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。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公示位置：</w:t>
      </w:r>
      <w:r>
        <w:rPr>
          <w:rFonts w:hint="eastAsia" w:ascii="仿宋_GB2312" w:eastAsia="仿宋_GB2312"/>
          <w:sz w:val="32"/>
          <w:szCs w:val="32"/>
          <w:highlight w:val="none"/>
        </w:rPr>
        <w:t>郑东新区管委会网站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公示期限：</w:t>
      </w:r>
      <w:r>
        <w:rPr>
          <w:rFonts w:hint="eastAsia" w:ascii="仿宋_GB2312" w:eastAsia="仿宋_GB2312"/>
          <w:sz w:val="32"/>
          <w:szCs w:val="32"/>
          <w:highlight w:val="none"/>
        </w:rPr>
        <w:t>30日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b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公示日期：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20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年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  <w:highlight w:val="none"/>
        </w:rPr>
        <w:t>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日至20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24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highlight w:val="none"/>
        </w:rPr>
        <w:t>日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公示依据：</w:t>
      </w:r>
      <w:r>
        <w:rPr>
          <w:rFonts w:hint="eastAsia" w:ascii="仿宋_GB2312" w:eastAsia="仿宋_GB2312"/>
          <w:sz w:val="32"/>
          <w:szCs w:val="32"/>
          <w:highlight w:val="none"/>
        </w:rPr>
        <w:t>《中华人民共和国城乡规划法》、《中华人民共和国行政许可法》、《城市、镇控制性详细规划编制审批办法》、《河南省城市规划公示制度》、《郑州市城乡规划公开公示暂行办法》等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公示单位：</w:t>
      </w:r>
      <w:r>
        <w:rPr>
          <w:rFonts w:hint="eastAsia" w:ascii="仿宋_GB2312" w:eastAsia="仿宋_GB2312"/>
          <w:sz w:val="32"/>
          <w:szCs w:val="32"/>
          <w:highlight w:val="none"/>
        </w:rPr>
        <w:t>郑州市城乡规划局郑东新区规划分局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咨询电话：</w:t>
      </w:r>
      <w:r>
        <w:rPr>
          <w:rFonts w:hint="eastAsia" w:ascii="仿宋_GB2312" w:eastAsia="仿宋_GB2312"/>
          <w:sz w:val="32"/>
          <w:szCs w:val="32"/>
          <w:highlight w:val="none"/>
        </w:rPr>
        <w:t>0371-67179287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经办人：</w:t>
      </w:r>
      <w:r>
        <w:rPr>
          <w:rFonts w:hint="eastAsia" w:ascii="仿宋_GB2312" w:eastAsia="仿宋_GB2312"/>
          <w:bCs/>
          <w:sz w:val="32"/>
          <w:szCs w:val="32"/>
          <w:highlight w:val="none"/>
        </w:rPr>
        <w:t>汪瑞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意见反馈电话：</w:t>
      </w:r>
      <w:r>
        <w:rPr>
          <w:rFonts w:hint="eastAsia" w:ascii="仿宋_GB2312" w:eastAsia="仿宋_GB2312"/>
          <w:sz w:val="32"/>
          <w:szCs w:val="32"/>
          <w:highlight w:val="none"/>
        </w:rPr>
        <w:t>0371-67179875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附图：</w:t>
      </w:r>
      <w:r>
        <w:rPr>
          <w:rFonts w:hint="eastAsia" w:ascii="仿宋_GB2312" w:eastAsia="仿宋_GB2312"/>
          <w:sz w:val="32"/>
          <w:szCs w:val="32"/>
          <w:highlight w:val="none"/>
        </w:rPr>
        <w:t>区位图、用地现状图、用地规划图、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道路系统规划图、</w:t>
      </w:r>
      <w:r>
        <w:rPr>
          <w:rFonts w:hint="eastAsia" w:ascii="仿宋_GB2312" w:eastAsia="仿宋_GB2312"/>
          <w:sz w:val="32"/>
          <w:szCs w:val="32"/>
          <w:highlight w:val="none"/>
        </w:rPr>
        <w:t>规划图则</w:t>
      </w:r>
      <w:r>
        <w:rPr>
          <w:rFonts w:hint="eastAsia" w:ascii="仿宋_GB2312" w:eastAsia="仿宋_GB2312"/>
          <w:sz w:val="32"/>
          <w:szCs w:val="32"/>
        </w:rPr>
        <w:t>、地下</w:t>
      </w:r>
      <w:r>
        <w:rPr>
          <w:rFonts w:ascii="仿宋_GB2312" w:eastAsia="仿宋_GB2312"/>
          <w:sz w:val="32"/>
          <w:szCs w:val="32"/>
        </w:rPr>
        <w:t>空间利用图则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附加说明：</w:t>
      </w:r>
      <w:r>
        <w:rPr>
          <w:rFonts w:hint="eastAsia" w:ascii="仿宋_GB2312" w:eastAsia="仿宋_GB2312"/>
          <w:sz w:val="32"/>
          <w:szCs w:val="32"/>
          <w:highlight w:val="none"/>
        </w:rPr>
        <w:t>如有意见和建议，请于公示期内向我局反馈。</w:t>
      </w:r>
    </w:p>
    <w:sectPr>
      <w:footerReference r:id="rId3" w:type="default"/>
      <w:footerReference r:id="rId4" w:type="even"/>
      <w:pgSz w:w="11906" w:h="16838"/>
      <w:pgMar w:top="1440" w:right="1701" w:bottom="1440" w:left="1701" w:header="851" w:footer="992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2D6D29"/>
    <w:rsid w:val="00475629"/>
    <w:rsid w:val="005105D5"/>
    <w:rsid w:val="0087000B"/>
    <w:rsid w:val="009B1FE8"/>
    <w:rsid w:val="00AE142C"/>
    <w:rsid w:val="00C26A0C"/>
    <w:rsid w:val="00C65570"/>
    <w:rsid w:val="00C75CF4"/>
    <w:rsid w:val="00EB1B36"/>
    <w:rsid w:val="0A546733"/>
    <w:rsid w:val="0B923317"/>
    <w:rsid w:val="0C252C94"/>
    <w:rsid w:val="0CD0017C"/>
    <w:rsid w:val="0D357EAF"/>
    <w:rsid w:val="13166D2D"/>
    <w:rsid w:val="14324396"/>
    <w:rsid w:val="1460704D"/>
    <w:rsid w:val="16772EC5"/>
    <w:rsid w:val="1803211E"/>
    <w:rsid w:val="18656D0C"/>
    <w:rsid w:val="19170735"/>
    <w:rsid w:val="1F4F308E"/>
    <w:rsid w:val="1FD50AB8"/>
    <w:rsid w:val="20131A70"/>
    <w:rsid w:val="208C3DEC"/>
    <w:rsid w:val="23D93D60"/>
    <w:rsid w:val="26005B71"/>
    <w:rsid w:val="262B6937"/>
    <w:rsid w:val="27905862"/>
    <w:rsid w:val="27F2753C"/>
    <w:rsid w:val="2C9805BF"/>
    <w:rsid w:val="2D3808F0"/>
    <w:rsid w:val="2EC56C42"/>
    <w:rsid w:val="2ED06646"/>
    <w:rsid w:val="310E334A"/>
    <w:rsid w:val="345278B9"/>
    <w:rsid w:val="3560516A"/>
    <w:rsid w:val="38B60313"/>
    <w:rsid w:val="3B0A5565"/>
    <w:rsid w:val="40A07F3D"/>
    <w:rsid w:val="4229162F"/>
    <w:rsid w:val="47FA607C"/>
    <w:rsid w:val="4A627AE8"/>
    <w:rsid w:val="4A64668B"/>
    <w:rsid w:val="4DDF1F59"/>
    <w:rsid w:val="4FE958A3"/>
    <w:rsid w:val="5396030E"/>
    <w:rsid w:val="575974ED"/>
    <w:rsid w:val="595D005D"/>
    <w:rsid w:val="5AD23698"/>
    <w:rsid w:val="5DC839AF"/>
    <w:rsid w:val="5E0B31D4"/>
    <w:rsid w:val="63907477"/>
    <w:rsid w:val="6423041C"/>
    <w:rsid w:val="65C4035B"/>
    <w:rsid w:val="69D15A57"/>
    <w:rsid w:val="6AE83EED"/>
    <w:rsid w:val="6AEE3ACC"/>
    <w:rsid w:val="6D1A700A"/>
    <w:rsid w:val="73452829"/>
    <w:rsid w:val="74D00FAF"/>
    <w:rsid w:val="79585A26"/>
    <w:rsid w:val="7B904598"/>
    <w:rsid w:val="7C4E63F5"/>
    <w:rsid w:val="7C616F47"/>
    <w:rsid w:val="7D44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1">
    <w:name w:val="Default Paragraph Font"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pPr>
      <w:widowControl/>
      <w:jc w:val="left"/>
    </w:pPr>
    <w:rPr>
      <w:rFonts w:ascii="Cambria" w:hAnsi="Cambria" w:eastAsia="黑体" w:cs="Times New Roman"/>
      <w:sz w:val="20"/>
      <w:szCs w:val="20"/>
    </w:r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2">
    <w:name w:val="Strong"/>
    <w:qFormat/>
    <w:uiPriority w:val="22"/>
    <w:rPr>
      <w:b/>
      <w:bCs/>
    </w:rPr>
  </w:style>
  <w:style w:type="character" w:styleId="13">
    <w:name w:val="page number"/>
    <w:basedOn w:val="11"/>
    <w:unhideWhenUsed/>
    <w:qFormat/>
    <w:uiPriority w:val="0"/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_Style 14"/>
    <w:basedOn w:val="1"/>
    <w:qFormat/>
    <w:uiPriority w:val="34"/>
    <w:pPr>
      <w:ind w:firstLine="420" w:firstLineChars="200"/>
    </w:pPr>
  </w:style>
  <w:style w:type="character" w:customStyle="1" w:styleId="16">
    <w:name w:val="批注框文本 字符"/>
    <w:link w:val="6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Www.DadiGhost.Com</Company>
  <Pages>1</Pages>
  <Words>67</Words>
  <Characters>382</Characters>
  <Lines>3</Lines>
  <Paragraphs>1</Paragraphs>
  <TotalTime>0</TotalTime>
  <ScaleCrop>false</ScaleCrop>
  <LinksUpToDate>false</LinksUpToDate>
  <CharactersWithSpaces>448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2020-11-24T03:34:00Z</dcterms:created>
  <dc:creator>Skyfree</dc:creator>
  <cp:lastModifiedBy>loemn</cp:lastModifiedBy>
  <cp:lastPrinted>2020-11-24T07:02:00Z</cp:lastPrinted>
  <dcterms:modified xsi:type="dcterms:W3CDTF">2020-11-25T03:03:14Z</dcterms:modified>
  <dc:title>《郑州市综合交通枢纽地区东南片区第B-04、B-05、C-02、C-03、C-04、C-06、C-07、C-11街坊控制性详细规划》批后公告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